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A" w:rsidRDefault="005577DA" w:rsidP="005577DA">
      <w:pPr>
        <w:jc w:val="center"/>
      </w:pPr>
      <w:r>
        <w:t>5.FAZ ÖĞRENME AKTİVİTELERİ DERS PLANI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5"/>
        <w:gridCol w:w="7652"/>
      </w:tblGrid>
      <w:tr w:rsidR="005577DA" w:rsidTr="005577DA"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OKUL</w:t>
            </w:r>
          </w:p>
        </w:tc>
        <w:tc>
          <w:tcPr>
            <w:tcW w:w="7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spacing w:line="276" w:lineRule="auto"/>
            </w:pPr>
            <w:proofErr w:type="gramStart"/>
            <w:r>
              <w:t>SEYFİ  DEMİRSOY</w:t>
            </w:r>
            <w:proofErr w:type="gramEnd"/>
            <w:r>
              <w:t xml:space="preserve">  ORTAOKULU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ÖĞRETMEN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Hatice AĞIR KÖKSALDI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SINIF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8.Sınıf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DERS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Din Kültürü ve Ahlak Bilgisi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5.FAZ ÖĞRENME </w:t>
            </w:r>
          </w:p>
          <w:p w:rsidR="005577DA" w:rsidRDefault="005577DA">
            <w:pPr>
              <w:pStyle w:val="Tabloerii"/>
              <w:spacing w:line="276" w:lineRule="auto"/>
            </w:pPr>
            <w:r>
              <w:t xml:space="preserve">AKTİVİTELERİ 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Tasarım modelli öğrenme aktiviteleri 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ÖĞRENME </w:t>
            </w:r>
          </w:p>
          <w:p w:rsidR="005577DA" w:rsidRDefault="005577DA">
            <w:pPr>
              <w:pStyle w:val="Tabloerii"/>
              <w:spacing w:line="276" w:lineRule="auto"/>
            </w:pPr>
            <w:proofErr w:type="gramStart"/>
            <w:r>
              <w:t>HİKAYESİ</w:t>
            </w:r>
            <w:proofErr w:type="gramEnd"/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Kutsal Yolculuk Hayali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KONU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  <w:ind w:left="720"/>
            </w:pPr>
            <w:r>
              <w:t xml:space="preserve"> </w:t>
            </w:r>
            <w:proofErr w:type="spellStart"/>
            <w:r>
              <w:t>HacHac</w:t>
            </w:r>
            <w:proofErr w:type="spellEnd"/>
            <w:r>
              <w:t xml:space="preserve"> Nedir ve Niçin Yapılır?</w:t>
            </w:r>
          </w:p>
          <w:p w:rsidR="005577DA" w:rsidRDefault="005577DA">
            <w:pPr>
              <w:pStyle w:val="Tabloerii"/>
              <w:spacing w:line="276" w:lineRule="auto"/>
              <w:ind w:left="720"/>
            </w:pPr>
            <w:r>
              <w:t xml:space="preserve"> Hac ve Umre ile İlgili Kavramlar</w:t>
            </w:r>
          </w:p>
          <w:p w:rsidR="005577DA" w:rsidRDefault="005577DA">
            <w:pPr>
              <w:pStyle w:val="Tabloerii"/>
              <w:spacing w:line="276" w:lineRule="auto"/>
              <w:ind w:left="720"/>
            </w:pPr>
            <w:r>
              <w:t xml:space="preserve"> Haccın İnsan </w:t>
            </w:r>
            <w:proofErr w:type="spellStart"/>
            <w:r>
              <w:t>Davranışlaı</w:t>
            </w:r>
            <w:proofErr w:type="spellEnd"/>
            <w:r>
              <w:t xml:space="preserve"> Üzerindeki Etkisi</w:t>
            </w:r>
          </w:p>
          <w:p w:rsidR="005577DA" w:rsidRDefault="005577DA">
            <w:pPr>
              <w:pStyle w:val="Tabloerii"/>
              <w:spacing w:line="276" w:lineRule="auto"/>
              <w:ind w:left="720"/>
            </w:pPr>
            <w:r>
              <w:t xml:space="preserve"> Hac ve Umre ile ilgili kutsal </w:t>
            </w:r>
            <w:proofErr w:type="gramStart"/>
            <w:r>
              <w:t>mekanlar</w:t>
            </w:r>
            <w:proofErr w:type="gramEnd"/>
            <w:r>
              <w:t>:</w:t>
            </w:r>
          </w:p>
          <w:p w:rsidR="005577DA" w:rsidRDefault="005577DA" w:rsidP="00C51184">
            <w:pPr>
              <w:pStyle w:val="Tabloerii"/>
              <w:numPr>
                <w:ilvl w:val="0"/>
                <w:numId w:val="1"/>
              </w:numPr>
              <w:spacing w:line="276" w:lineRule="auto"/>
            </w:pPr>
            <w:r>
              <w:t>Mekke</w:t>
            </w:r>
          </w:p>
          <w:p w:rsidR="005577DA" w:rsidRDefault="005577DA" w:rsidP="00C51184">
            <w:pPr>
              <w:pStyle w:val="Tabloerii"/>
              <w:numPr>
                <w:ilvl w:val="0"/>
                <w:numId w:val="1"/>
              </w:numPr>
              <w:spacing w:line="276" w:lineRule="auto"/>
            </w:pPr>
            <w:proofErr w:type="gramStart"/>
            <w:r>
              <w:t>Kabe</w:t>
            </w:r>
            <w:proofErr w:type="gramEnd"/>
          </w:p>
          <w:p w:rsidR="005577DA" w:rsidRDefault="005577DA" w:rsidP="00C51184">
            <w:pPr>
              <w:pStyle w:val="Tabloerii"/>
              <w:numPr>
                <w:ilvl w:val="0"/>
                <w:numId w:val="1"/>
              </w:numPr>
              <w:spacing w:line="276" w:lineRule="auto"/>
            </w:pPr>
            <w:r>
              <w:t xml:space="preserve">Safa </w:t>
            </w:r>
            <w:proofErr w:type="spellStart"/>
            <w:r>
              <w:t>merve</w:t>
            </w:r>
            <w:proofErr w:type="spellEnd"/>
          </w:p>
          <w:p w:rsidR="005577DA" w:rsidRDefault="005577DA">
            <w:pPr>
              <w:pStyle w:val="Tabloerii"/>
              <w:spacing w:line="276" w:lineRule="auto"/>
              <w:ind w:left="1440"/>
            </w:pPr>
            <w:proofErr w:type="spellStart"/>
            <w:proofErr w:type="gramStart"/>
            <w:r>
              <w:t>Arafat,Müzdelife</w:t>
            </w:r>
            <w:proofErr w:type="spellEnd"/>
            <w:proofErr w:type="gramEnd"/>
            <w:r>
              <w:t>. Mina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KAZANIMLAR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Bu derste öğrenciler;</w:t>
            </w:r>
          </w:p>
          <w:p w:rsidR="005577DA" w:rsidRDefault="005577DA" w:rsidP="00C51184">
            <w:pPr>
              <w:pStyle w:val="Tabloerii"/>
              <w:numPr>
                <w:ilvl w:val="0"/>
                <w:numId w:val="2"/>
              </w:numPr>
              <w:spacing w:line="276" w:lineRule="auto"/>
            </w:pPr>
            <w:r>
              <w:t xml:space="preserve">E-posta işlemlerini yapabilecekler. 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>Team-</w:t>
            </w:r>
            <w:proofErr w:type="spellStart"/>
            <w:r>
              <w:t>Up</w:t>
            </w:r>
            <w:proofErr w:type="spellEnd"/>
            <w:r>
              <w:t xml:space="preserve"> aracını kullanabilecekler. 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Weebly</w:t>
            </w:r>
            <w:proofErr w:type="spellEnd"/>
            <w:r>
              <w:t xml:space="preserve"> aracı ile kendi </w:t>
            </w:r>
            <w:proofErr w:type="spellStart"/>
            <w:r>
              <w:t>bloglarını</w:t>
            </w:r>
            <w:proofErr w:type="spellEnd"/>
            <w:r>
              <w:t xml:space="preserve"> oluşturabilecekler. 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Powtoon</w:t>
            </w:r>
            <w:proofErr w:type="spellEnd"/>
            <w:r>
              <w:t xml:space="preserve"> ile kendi animasyonlu video ve sunumlarını yapabilecekler.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Scratch</w:t>
            </w:r>
            <w:proofErr w:type="spellEnd"/>
            <w:r>
              <w:t xml:space="preserve"> programı ile kendi oyunlarını tasarlayabilecekler. 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 xml:space="preserve">Kutsal </w:t>
            </w:r>
            <w:proofErr w:type="gramStart"/>
            <w:r>
              <w:t>mekanları</w:t>
            </w:r>
            <w:proofErr w:type="gramEnd"/>
            <w:r>
              <w:t xml:space="preserve"> tanıyacaklar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>Hac ibadetinin yapıldığı yeri tanıyacaklar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 xml:space="preserve"> Hac ibadetinin nasıl ve niçin yapıldığını açıklar.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 xml:space="preserve"> Hac ve umre ile ilgili mekân ve kavramların anlamlarını kavrar. Haccın birey ve toplum üzerindeki etkilerini açıklar. </w:t>
            </w:r>
          </w:p>
          <w:p w:rsidR="005577DA" w:rsidRDefault="005577DA" w:rsidP="00C51184">
            <w:pPr>
              <w:pStyle w:val="Tabloerii"/>
              <w:numPr>
                <w:ilvl w:val="0"/>
                <w:numId w:val="3"/>
              </w:numPr>
              <w:spacing w:line="276" w:lineRule="auto"/>
            </w:pPr>
            <w:r>
              <w:t xml:space="preserve"> Hac ve umrenin Müslümanlar arası iletişim ve etkileşime nasıl katkı sağladığının farkında olur.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A-Tasarım özeti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Öğrenciler kendilerini hacca gitmek üzere olan bir hacı adayı olarak hayal ederler. Team-</w:t>
            </w:r>
            <w:proofErr w:type="spellStart"/>
            <w:r>
              <w:t>Up</w:t>
            </w:r>
            <w:proofErr w:type="spellEnd"/>
            <w:r>
              <w:t xml:space="preserve"> programı ile öğrenciler gruplara </w:t>
            </w:r>
            <w:proofErr w:type="spellStart"/>
            <w:proofErr w:type="gramStart"/>
            <w:r>
              <w:t>ayrılır.Konular</w:t>
            </w:r>
            <w:proofErr w:type="spellEnd"/>
            <w:proofErr w:type="gramEnd"/>
            <w:r>
              <w:t xml:space="preserve"> gruplara paylaştırılır. Öğrenciler  </w:t>
            </w:r>
            <w:proofErr w:type="spellStart"/>
            <w:r>
              <w:t>Powtoon</w:t>
            </w:r>
            <w:proofErr w:type="spellEnd"/>
            <w:r>
              <w:t xml:space="preserve"> programı ile kendi animasyonlu video ve sunumlarını </w:t>
            </w:r>
            <w:proofErr w:type="spellStart"/>
            <w:proofErr w:type="gramStart"/>
            <w:r>
              <w:t>yaparlar.Çizgi</w:t>
            </w:r>
            <w:proofErr w:type="spellEnd"/>
            <w:proofErr w:type="gramEnd"/>
            <w:r>
              <w:t xml:space="preserve"> film şeklinde hac nedir ve nasıl yapılır canlandırırlar. </w:t>
            </w:r>
            <w:proofErr w:type="spellStart"/>
            <w:r>
              <w:t>Weebly</w:t>
            </w:r>
            <w:proofErr w:type="spellEnd"/>
            <w:r>
              <w:t xml:space="preserve"> programı ile Hac ile ilgili kutsal mekanların </w:t>
            </w:r>
            <w:proofErr w:type="spellStart"/>
            <w:r>
              <w:t>bloglarını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yaparlar.Bir</w:t>
            </w:r>
            <w:proofErr w:type="spellEnd"/>
            <w:proofErr w:type="gramEnd"/>
            <w:r>
              <w:t xml:space="preserve"> kısım öğrenci ihramı canlandırma adına iki şalı üzerlerine iğnelerle tutturup maketi yapılan Kabe ‘</w:t>
            </w:r>
            <w:proofErr w:type="spellStart"/>
            <w:r>
              <w:t>yi</w:t>
            </w:r>
            <w:proofErr w:type="spellEnd"/>
            <w:r>
              <w:t xml:space="preserve"> tavaf ederler. Yine maketi yapılan Merve ve Safa  tepeleri arasında  </w:t>
            </w:r>
            <w:proofErr w:type="spellStart"/>
            <w:r>
              <w:t>Sa’y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yaparlar.Arafat’ta</w:t>
            </w:r>
            <w:proofErr w:type="spellEnd"/>
            <w:proofErr w:type="gramEnd"/>
            <w:r>
              <w:t xml:space="preserve"> ,</w:t>
            </w:r>
            <w:proofErr w:type="spellStart"/>
            <w:r>
              <w:t>Müzdelife’de</w:t>
            </w:r>
            <w:proofErr w:type="spellEnd"/>
            <w:r>
              <w:t xml:space="preserve"> Vakfe </w:t>
            </w:r>
            <w:proofErr w:type="spellStart"/>
            <w:r>
              <w:t>yaparlar.Mina</w:t>
            </w:r>
            <w:proofErr w:type="spellEnd"/>
            <w:r>
              <w:t xml:space="preserve"> ‘da  şeytan </w:t>
            </w:r>
            <w:proofErr w:type="spellStart"/>
            <w:r>
              <w:t>taşlarlar.Öğrencilerin</w:t>
            </w:r>
            <w:proofErr w:type="spellEnd"/>
            <w:r>
              <w:t xml:space="preserve"> bir kısmı ailelerinden ve çevrelerinden hacca gidenlerle röportaj yapıp. duygu ve düşüncelerini videoya </w:t>
            </w:r>
            <w:r>
              <w:lastRenderedPageBreak/>
              <w:t xml:space="preserve">kaydeder ve   bunu    sınıfta </w:t>
            </w:r>
            <w:proofErr w:type="spellStart"/>
            <w:proofErr w:type="gramStart"/>
            <w:r>
              <w:t>seyrettirirler.Youtube</w:t>
            </w:r>
            <w:proofErr w:type="spellEnd"/>
            <w:proofErr w:type="gramEnd"/>
            <w:r>
              <w:t xml:space="preserve"> ‘den de videolar izletilir.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lastRenderedPageBreak/>
              <w:t xml:space="preserve">1. Araçlar 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Online Araçlar: Team-</w:t>
            </w:r>
            <w:proofErr w:type="spellStart"/>
            <w:r>
              <w:t>Up</w:t>
            </w:r>
            <w:proofErr w:type="spellEnd"/>
            <w:r>
              <w:t xml:space="preserve">, Youtube, </w:t>
            </w:r>
            <w:proofErr w:type="spellStart"/>
            <w:proofErr w:type="gramStart"/>
            <w:r>
              <w:t>Weebly,Voicethread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Powtoon</w:t>
            </w:r>
            <w:proofErr w:type="spellEnd"/>
            <w:r>
              <w:t xml:space="preserve"> , </w:t>
            </w:r>
            <w:proofErr w:type="spellStart"/>
            <w:r>
              <w:t>googlemaps</w:t>
            </w:r>
            <w:proofErr w:type="spellEnd"/>
            <w:r>
              <w:t xml:space="preserve">, Google </w:t>
            </w:r>
            <w:proofErr w:type="spellStart"/>
            <w:r>
              <w:t>earth</w:t>
            </w:r>
            <w:proofErr w:type="spellEnd"/>
            <w:r>
              <w:t xml:space="preserve">. </w:t>
            </w:r>
          </w:p>
          <w:p w:rsidR="005577DA" w:rsidRDefault="005577DA">
            <w:pPr>
              <w:pStyle w:val="Tabloerii"/>
              <w:spacing w:line="276" w:lineRule="auto"/>
            </w:pPr>
            <w:r>
              <w:t xml:space="preserve">Offline Araçlar: Fotoğraf makinesi, </w:t>
            </w:r>
            <w:proofErr w:type="spellStart"/>
            <w:proofErr w:type="gramStart"/>
            <w:r>
              <w:t>mikrofon,tablet</w:t>
            </w:r>
            <w:proofErr w:type="spellEnd"/>
            <w:proofErr w:type="gramEnd"/>
            <w:r>
              <w:t xml:space="preserve"> bilgisayar, poster,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>, kıyaslanacak materyaller.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2. Hayal Et 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Senaryonun </w:t>
            </w:r>
            <w:proofErr w:type="gramStart"/>
            <w:r>
              <w:t>hikayesi</w:t>
            </w:r>
            <w:proofErr w:type="gramEnd"/>
            <w:r>
              <w:t xml:space="preserve"> öğrencilerle konuşup oluşturulur. Daha sonra öğrenciler gruplara ayrılarak düşüncelerini </w:t>
            </w:r>
            <w:proofErr w:type="spellStart"/>
            <w:r>
              <w:t>Powtoon</w:t>
            </w:r>
            <w:proofErr w:type="spellEnd"/>
            <w:r>
              <w:t xml:space="preserve"> programını kullanarak görselleştirir.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3. Araştır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 xml:space="preserve">Öğrenciler haccın yapılışı ve haccın yapıldığı yerler ile ilgili okulda bulunan kitaplardan, </w:t>
            </w:r>
            <w:proofErr w:type="gramStart"/>
            <w:r>
              <w:t>internetten  araştırma</w:t>
            </w:r>
            <w:proofErr w:type="gramEnd"/>
            <w:r>
              <w:t xml:space="preserve"> yapar.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4. Yansıt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7DA" w:rsidRDefault="005577DA">
            <w:pPr>
              <w:pStyle w:val="Tabloerii"/>
              <w:spacing w:line="276" w:lineRule="auto"/>
            </w:pPr>
            <w:proofErr w:type="spellStart"/>
            <w:r>
              <w:t>Reflex</w:t>
            </w:r>
            <w:proofErr w:type="spellEnd"/>
            <w:r>
              <w:t xml:space="preserve"> programı ile öğrenciler kayıtları tutarak kendi kişisel olaylarını yansıtırlar ve diğer grup arkadaşları ile paylaşmak üzere sınıf </w:t>
            </w:r>
            <w:proofErr w:type="spellStart"/>
            <w:r>
              <w:t>blogunda</w:t>
            </w:r>
            <w:proofErr w:type="spellEnd"/>
            <w:r>
              <w:t xml:space="preserve"> </w:t>
            </w:r>
            <w:proofErr w:type="gramStart"/>
            <w:r>
              <w:t>paylaşırlar .</w:t>
            </w:r>
            <w:proofErr w:type="gramEnd"/>
            <w:r>
              <w:t xml:space="preserve"> Her uygulamada öğrendiklerini not </w:t>
            </w:r>
            <w:proofErr w:type="gramStart"/>
            <w:r>
              <w:t>alırlar , dijital</w:t>
            </w:r>
            <w:proofErr w:type="gramEnd"/>
            <w:r>
              <w:t xml:space="preserve"> ortamda ve arkadaşlarıyla paylaşırlar.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after="0" w:line="100" w:lineRule="atLeast"/>
            </w:pPr>
            <w:proofErr w:type="spellStart"/>
            <w:r>
              <w:t>Reflex</w:t>
            </w:r>
            <w:proofErr w:type="spellEnd"/>
            <w:r>
              <w:t xml:space="preserve"> programı ile öğrenciler çalışmalarını ve düşüncelerini yansıtırlar</w:t>
            </w:r>
          </w:p>
          <w:p w:rsidR="005577DA" w:rsidRDefault="005577DA">
            <w:pPr>
              <w:pStyle w:val="ListeParagraf1"/>
              <w:spacing w:after="0" w:line="100" w:lineRule="atLeast"/>
            </w:pPr>
            <w:proofErr w:type="spellStart"/>
            <w:r>
              <w:t>Itec</w:t>
            </w:r>
            <w:proofErr w:type="spellEnd"/>
            <w:r>
              <w:t xml:space="preserve"> Facebook’ta, Team </w:t>
            </w:r>
            <w:proofErr w:type="spellStart"/>
            <w:r>
              <w:t>Up’ta</w:t>
            </w:r>
            <w:proofErr w:type="spellEnd"/>
            <w:r>
              <w:t xml:space="preserve"> ve topluma açık internet sayfalarında çalışmalarını paylaşırlar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after="0" w:line="100" w:lineRule="atLeast"/>
            </w:pPr>
            <w:r>
              <w:t xml:space="preserve">Düşünceler ve bulgular sınıf ortamında sunulur </w:t>
            </w:r>
          </w:p>
          <w:p w:rsidR="005577DA" w:rsidRDefault="005577DA">
            <w:pPr>
              <w:pStyle w:val="ListeParagraf1"/>
              <w:spacing w:after="0" w:line="100" w:lineRule="atLeast"/>
              <w:ind w:left="0"/>
            </w:pP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5. Haritalama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>Hac yaparken dikkat edilecek sıralama yapılır.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proofErr w:type="gramStart"/>
            <w:r>
              <w:t>Mekanlar</w:t>
            </w:r>
            <w:proofErr w:type="gramEnd"/>
            <w:r>
              <w:t xml:space="preserve"> tek bir haritada gösterilir.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Popplet</w:t>
            </w:r>
            <w:proofErr w:type="spellEnd"/>
            <w:r>
              <w:t>, text2mindmap araçlarını kullanarak oluşturdukları kavram haritalarını dijital ortama aktarırlar.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6. Yap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ListeParagraf1"/>
              <w:spacing w:line="276" w:lineRule="auto"/>
              <w:ind w:left="0"/>
            </w:pPr>
            <w:r>
              <w:t xml:space="preserve">Beyin fırtınası yolu ile tasarladıkları modelleri grup içinde tartışırlar. En uygun modelleme üzerinde çalışmaya karar verirler. </w:t>
            </w:r>
            <w:proofErr w:type="spellStart"/>
            <w:proofErr w:type="gramStart"/>
            <w:r>
              <w:t>Poster,pano</w:t>
            </w:r>
            <w:proofErr w:type="spellEnd"/>
            <w:proofErr w:type="gramEnd"/>
            <w:r>
              <w:t xml:space="preserve"> ve 3D model hazırlamada </w:t>
            </w:r>
            <w:proofErr w:type="spellStart"/>
            <w:r>
              <w:t>Adobe</w:t>
            </w:r>
            <w:proofErr w:type="spellEnd"/>
            <w:r>
              <w:t>, 3Dmax, Flash  gibi programlar kullanılarak gruplar kendi etkinliğini yapmaya başlar.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7. İşbirliği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ListeParagraf1"/>
              <w:spacing w:line="276" w:lineRule="auto"/>
              <w:ind w:left="0"/>
            </w:pPr>
            <w:r>
              <w:t xml:space="preserve">Öğrenciler gruplara ayrılarak grup içi işbirliği sağlanır. Her öğrenci senaryo gereği üyesi olduğu </w:t>
            </w:r>
            <w:proofErr w:type="gramStart"/>
            <w:r>
              <w:t>grubuyla  işbirliği</w:t>
            </w:r>
            <w:proofErr w:type="gramEnd"/>
            <w:r>
              <w:t xml:space="preserve"> içerisinde olurlar.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8. Yansıt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ListeParagraf1"/>
              <w:spacing w:line="276" w:lineRule="auto"/>
              <w:ind w:left="0"/>
            </w:pPr>
            <w:r>
              <w:t xml:space="preserve">Öğrenciler </w:t>
            </w:r>
            <w:proofErr w:type="spellStart"/>
            <w:r>
              <w:t>hazırlamiş</w:t>
            </w:r>
            <w:proofErr w:type="spellEnd"/>
            <w:r>
              <w:t xml:space="preserve"> oldukları videoları. Maketlerle sınıfta </w:t>
            </w:r>
            <w:proofErr w:type="spellStart"/>
            <w:r>
              <w:t>yaptokları</w:t>
            </w:r>
            <w:proofErr w:type="spellEnd"/>
            <w:r>
              <w:t xml:space="preserve"> canlandırmaları kameraya alınır. İnternette yayınlanır.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9. Tekrar Yap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ListeParagraf1"/>
              <w:spacing w:after="0" w:line="100" w:lineRule="atLeast"/>
              <w:ind w:left="0"/>
            </w:pPr>
            <w:r>
              <w:t>Verilen geri bildirimler doğrultusunda sunumlarını yeniden düzenlerler.</w:t>
            </w:r>
          </w:p>
          <w:p w:rsidR="005577DA" w:rsidRDefault="005577DA">
            <w:pPr>
              <w:pStyle w:val="ListeParagraf1"/>
              <w:spacing w:after="0" w:line="100" w:lineRule="atLeast"/>
              <w:ind w:left="0"/>
            </w:pPr>
            <w:r>
              <w:t>Kazanılan deneyim ile çalışmalar bir üst aşamada gerçekleştirilmiş olur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10. Göster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>
            <w:pPr>
              <w:pStyle w:val="ListeParagraf1"/>
              <w:spacing w:after="0" w:line="100" w:lineRule="atLeast"/>
              <w:ind w:left="0"/>
            </w:pPr>
            <w:r>
              <w:t xml:space="preserve">Öğrenciler çalışmalarını, </w:t>
            </w:r>
          </w:p>
          <w:p w:rsidR="005577DA" w:rsidRDefault="005577DA" w:rsidP="00C51184">
            <w:pPr>
              <w:pStyle w:val="ListeParagraf1"/>
              <w:numPr>
                <w:ilvl w:val="1"/>
                <w:numId w:val="5"/>
              </w:numPr>
              <w:spacing w:after="0" w:line="100" w:lineRule="atLeast"/>
            </w:pPr>
            <w:proofErr w:type="spellStart"/>
            <w:r>
              <w:t>Bloglarında</w:t>
            </w:r>
            <w:proofErr w:type="spellEnd"/>
          </w:p>
          <w:p w:rsidR="005577DA" w:rsidRDefault="005577DA" w:rsidP="00C51184">
            <w:pPr>
              <w:pStyle w:val="ListeParagraf1"/>
              <w:numPr>
                <w:ilvl w:val="1"/>
                <w:numId w:val="5"/>
              </w:numPr>
              <w:spacing w:after="0" w:line="100" w:lineRule="atLeast"/>
            </w:pPr>
            <w:r>
              <w:t>Sınıf Web Sitesinde</w:t>
            </w:r>
          </w:p>
          <w:p w:rsidR="005577DA" w:rsidRDefault="005577DA" w:rsidP="00C51184">
            <w:pPr>
              <w:pStyle w:val="ListeParagraf1"/>
              <w:numPr>
                <w:ilvl w:val="1"/>
                <w:numId w:val="5"/>
              </w:numPr>
              <w:spacing w:after="0" w:line="100" w:lineRule="atLeast"/>
            </w:pPr>
            <w:r>
              <w:t>ITEC Facebook sayfasında</w:t>
            </w:r>
          </w:p>
          <w:p w:rsidR="005577DA" w:rsidRDefault="005577DA" w:rsidP="00C51184">
            <w:pPr>
              <w:pStyle w:val="ListeParagraf1"/>
              <w:numPr>
                <w:ilvl w:val="1"/>
                <w:numId w:val="5"/>
              </w:numPr>
              <w:spacing w:after="0" w:line="100" w:lineRule="atLeast"/>
            </w:pPr>
            <w:r>
              <w:t xml:space="preserve">Gerçek alanlarda (Sergi, Okul salonu, panolarda </w:t>
            </w:r>
            <w:proofErr w:type="spellStart"/>
            <w:r>
              <w:t>vb</w:t>
            </w:r>
            <w:proofErr w:type="spellEnd"/>
            <w:r>
              <w:t>) gösterirler.</w:t>
            </w:r>
          </w:p>
        </w:tc>
      </w:tr>
      <w:tr w:rsidR="005577DA" w:rsidTr="005577DA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7DA" w:rsidRDefault="005577DA">
            <w:pPr>
              <w:pStyle w:val="Tabloerii"/>
              <w:spacing w:line="276" w:lineRule="auto"/>
            </w:pPr>
            <w:r>
              <w:t>11. Değerlendirme</w:t>
            </w:r>
          </w:p>
        </w:tc>
        <w:tc>
          <w:tcPr>
            <w:tcW w:w="7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Beceri Temelli Öğrenme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lastRenderedPageBreak/>
              <w:t xml:space="preserve">Tasarım temelli öğrenme 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Proje Tabanlı Öğrenme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İşbirliğine Dayalı Öğrenme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Sorgulama Tabanlı Öğrenme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Sunum Becerileri 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Takım Çalışması 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Ürün Geliştirme ve yaratıcılık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 xml:space="preserve">Teknoloji Kullanımı  </w:t>
            </w:r>
          </w:p>
          <w:p w:rsidR="005577DA" w:rsidRDefault="005577DA" w:rsidP="00C51184">
            <w:pPr>
              <w:pStyle w:val="ListeParagraf1"/>
              <w:numPr>
                <w:ilvl w:val="0"/>
                <w:numId w:val="4"/>
              </w:numPr>
              <w:spacing w:line="276" w:lineRule="auto"/>
            </w:pPr>
            <w:r>
              <w:t>Modelleme</w:t>
            </w:r>
          </w:p>
        </w:tc>
      </w:tr>
    </w:tbl>
    <w:p w:rsidR="005577DA" w:rsidRDefault="005577DA" w:rsidP="005577DA">
      <w:pPr>
        <w:jc w:val="center"/>
      </w:pPr>
      <w:r>
        <w:lastRenderedPageBreak/>
        <w:t xml:space="preserve">                                                                                 Hatice AĞIR KÖKSALDI</w:t>
      </w:r>
    </w:p>
    <w:p w:rsidR="005577DA" w:rsidRDefault="005577DA" w:rsidP="005577DA">
      <w:pPr>
        <w:jc w:val="right"/>
      </w:pPr>
      <w:proofErr w:type="gramStart"/>
      <w:r>
        <w:t>SEYFİ  DEMİRSOY</w:t>
      </w:r>
      <w:proofErr w:type="gramEnd"/>
      <w:r>
        <w:t xml:space="preserve">  ORTAOKULU</w:t>
      </w:r>
    </w:p>
    <w:p w:rsidR="005577DA" w:rsidRDefault="005577DA" w:rsidP="005577DA">
      <w:pPr>
        <w:tabs>
          <w:tab w:val="left" w:pos="6630"/>
          <w:tab w:val="right" w:pos="9072"/>
        </w:tabs>
      </w:pPr>
      <w:r>
        <w:tab/>
        <w:t>ATAKUM SAMSUN</w:t>
      </w:r>
    </w:p>
    <w:p w:rsidR="005577DA" w:rsidRDefault="005577DA" w:rsidP="005577DA"/>
    <w:p w:rsidR="00151016" w:rsidRDefault="00151016">
      <w:bookmarkStart w:id="0" w:name="_GoBack"/>
      <w:bookmarkEnd w:id="0"/>
    </w:p>
    <w:sectPr w:rsidR="001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2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44C3519"/>
    <w:multiLevelType w:val="hybridMultilevel"/>
    <w:tmpl w:val="7F2C62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DA"/>
    <w:rsid w:val="00151016"/>
    <w:rsid w:val="005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577DA"/>
    <w:pPr>
      <w:suppressLineNumbers/>
    </w:pPr>
  </w:style>
  <w:style w:type="paragraph" w:customStyle="1" w:styleId="ListeParagraf1">
    <w:name w:val="Liste Paragraf1"/>
    <w:basedOn w:val="Normal"/>
    <w:rsid w:val="005577DA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577DA"/>
    <w:pPr>
      <w:suppressLineNumbers/>
    </w:pPr>
  </w:style>
  <w:style w:type="paragraph" w:customStyle="1" w:styleId="ListeParagraf1">
    <w:name w:val="Liste Paragraf1"/>
    <w:basedOn w:val="Normal"/>
    <w:rsid w:val="005577D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Bey</dc:creator>
  <cp:lastModifiedBy>Yüksel Bey</cp:lastModifiedBy>
  <cp:revision>1</cp:revision>
  <dcterms:created xsi:type="dcterms:W3CDTF">2014-06-20T07:22:00Z</dcterms:created>
  <dcterms:modified xsi:type="dcterms:W3CDTF">2014-06-20T07:23:00Z</dcterms:modified>
</cp:coreProperties>
</file>